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61B2" w14:textId="77777777" w:rsidR="00257B71" w:rsidRDefault="003A1D9C" w:rsidP="00257B71">
      <w:pPr>
        <w:rPr>
          <w:rFonts w:ascii="Times New Roman" w:hAnsi="Times New Roman" w:cs="Times New Roman"/>
          <w:b/>
          <w:color w:val="FFFFFF" w:themeColor="background1"/>
          <w:sz w:val="32"/>
          <w:szCs w:val="24"/>
        </w:rPr>
      </w:pPr>
      <w:r w:rsidRPr="003A1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719D8B" wp14:editId="1CB5BCE2">
            <wp:extent cx="1391291" cy="1238250"/>
            <wp:effectExtent l="0" t="0" r="0" b="0"/>
            <wp:docPr id="2" name="Resim 2" descr="C:\Users\Yalcın Aydın\Desktop\Malatya_Turgut_Özal_Üniversitesi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lcın Aydın\Desktop\Malatya_Turgut_Özal_Üniversitesi_logo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30" cy="125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71">
        <w:rPr>
          <w:rFonts w:ascii="Times New Roman" w:hAnsi="Times New Roman" w:cs="Times New Roman"/>
          <w:b/>
          <w:color w:val="FFFFFF" w:themeColor="background1"/>
          <w:sz w:val="32"/>
          <w:szCs w:val="24"/>
        </w:rPr>
        <w:t xml:space="preserve"> </w:t>
      </w:r>
    </w:p>
    <w:p w14:paraId="19EEDDBC" w14:textId="77777777" w:rsidR="00464431" w:rsidRPr="00257B71" w:rsidRDefault="00464431" w:rsidP="00257B71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4"/>
        </w:rPr>
      </w:pPr>
      <w:r w:rsidRPr="00464431">
        <w:rPr>
          <w:rFonts w:ascii="Times New Roman" w:hAnsi="Times New Roman" w:cs="Times New Roman"/>
          <w:b/>
          <w:sz w:val="32"/>
          <w:szCs w:val="24"/>
        </w:rPr>
        <w:t>MALATYA TURGUT ÖZAL ÜNİVERSİTESİ</w:t>
      </w:r>
    </w:p>
    <w:p w14:paraId="7BBD2745" w14:textId="77777777" w:rsidR="00E159F6" w:rsidRPr="00464431" w:rsidRDefault="00F21B86" w:rsidP="00257B7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4431">
        <w:rPr>
          <w:rFonts w:ascii="Times New Roman" w:hAnsi="Times New Roman" w:cs="Times New Roman"/>
          <w:b/>
          <w:sz w:val="32"/>
          <w:szCs w:val="24"/>
        </w:rPr>
        <w:t>BİRİMLER</w:t>
      </w:r>
      <w:r w:rsidR="00E159F6" w:rsidRPr="00464431">
        <w:rPr>
          <w:rFonts w:ascii="Times New Roman" w:hAnsi="Times New Roman" w:cs="Times New Roman"/>
          <w:b/>
          <w:sz w:val="32"/>
          <w:szCs w:val="24"/>
        </w:rPr>
        <w:t xml:space="preserve"> ARASI FUTBOL TURNUVASI</w:t>
      </w:r>
    </w:p>
    <w:p w14:paraId="22988831" w14:textId="77777777" w:rsidR="003A1D9C" w:rsidRPr="003A1D9C" w:rsidRDefault="003A1D9C" w:rsidP="00016443">
      <w:pPr>
        <w:rPr>
          <w:rFonts w:ascii="Times New Roman" w:hAnsi="Times New Roman" w:cs="Times New Roman"/>
          <w:b/>
          <w:sz w:val="24"/>
          <w:szCs w:val="24"/>
        </w:rPr>
      </w:pPr>
    </w:p>
    <w:p w14:paraId="50AD78AC" w14:textId="77777777" w:rsidR="003A1D9C" w:rsidRPr="00464431" w:rsidRDefault="003A1D9C" w:rsidP="00016443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64431">
        <w:rPr>
          <w:rFonts w:ascii="Times New Roman" w:hAnsi="Times New Roman" w:cs="Times New Roman"/>
          <w:b/>
          <w:sz w:val="32"/>
          <w:szCs w:val="24"/>
          <w:u w:val="single"/>
        </w:rPr>
        <w:t>KATILIM KOŞULLARI</w:t>
      </w:r>
    </w:p>
    <w:p w14:paraId="29FB3328" w14:textId="5EF1AC1D" w:rsidR="003A1D9C" w:rsidRDefault="00F21B86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Müsabakalara 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kurum </w:t>
      </w:r>
      <w:r w:rsidRPr="003A1D9C">
        <w:rPr>
          <w:rFonts w:ascii="Times New Roman" w:hAnsi="Times New Roman" w:cs="Times New Roman"/>
          <w:sz w:val="24"/>
          <w:szCs w:val="24"/>
        </w:rPr>
        <w:t xml:space="preserve">personelleri </w:t>
      </w:r>
      <w:r w:rsidR="00016443" w:rsidRPr="003A1D9C">
        <w:rPr>
          <w:rFonts w:ascii="Times New Roman" w:hAnsi="Times New Roman" w:cs="Times New Roman"/>
          <w:sz w:val="24"/>
          <w:szCs w:val="24"/>
        </w:rPr>
        <w:t>(</w:t>
      </w:r>
      <w:r w:rsidRPr="003A1D9C">
        <w:rPr>
          <w:rFonts w:ascii="Times New Roman" w:hAnsi="Times New Roman" w:cs="Times New Roman"/>
          <w:sz w:val="24"/>
          <w:szCs w:val="24"/>
        </w:rPr>
        <w:t xml:space="preserve"> Akademik, </w:t>
      </w:r>
      <w:r w:rsidR="00016443" w:rsidRPr="003A1D9C">
        <w:rPr>
          <w:rFonts w:ascii="Times New Roman" w:hAnsi="Times New Roman" w:cs="Times New Roman"/>
          <w:sz w:val="24"/>
          <w:szCs w:val="24"/>
        </w:rPr>
        <w:t>kad</w:t>
      </w:r>
      <w:r w:rsidR="00B16FA6" w:rsidRPr="003A1D9C">
        <w:rPr>
          <w:rFonts w:ascii="Times New Roman" w:hAnsi="Times New Roman" w:cs="Times New Roman"/>
          <w:sz w:val="24"/>
          <w:szCs w:val="24"/>
        </w:rPr>
        <w:t>rolu ve sözleşmeli memur, işçi</w:t>
      </w:r>
      <w:r w:rsidR="00BA3BEF">
        <w:rPr>
          <w:rFonts w:ascii="Times New Roman" w:hAnsi="Times New Roman" w:cs="Times New Roman"/>
          <w:sz w:val="24"/>
          <w:szCs w:val="24"/>
        </w:rPr>
        <w:t xml:space="preserve"> </w:t>
      </w:r>
      <w:r w:rsidRPr="003A1D9C">
        <w:rPr>
          <w:rFonts w:ascii="Times New Roman" w:hAnsi="Times New Roman" w:cs="Times New Roman"/>
          <w:sz w:val="24"/>
          <w:szCs w:val="24"/>
        </w:rPr>
        <w:t xml:space="preserve">) katılabilecektir. Birimlerde görevli 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stajyer </w:t>
      </w:r>
      <w:r w:rsidR="00016443" w:rsidRPr="003A1D9C">
        <w:rPr>
          <w:noProof/>
        </w:rPr>
        <w:drawing>
          <wp:inline distT="0" distB="0" distL="0" distR="0" wp14:anchorId="031BE659" wp14:editId="6060994E">
            <wp:extent cx="3049" cy="3049"/>
            <wp:effectExtent l="0" t="0" r="0" b="0"/>
            <wp:docPr id="3151" name="Picture 3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öğrenci, üye, gönüllü çalışan turnuvaya katılamaz. </w:t>
      </w:r>
      <w:r w:rsidR="00C14FBF">
        <w:rPr>
          <w:rFonts w:ascii="Times New Roman" w:hAnsi="Times New Roman" w:cs="Times New Roman"/>
          <w:sz w:val="24"/>
          <w:szCs w:val="24"/>
        </w:rPr>
        <w:t xml:space="preserve">Personel takımları kendi arasında, öğrenci takımları kendi arasında maç yapacaktır. 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Listelere yapılan itiraz durumunda </w:t>
      </w:r>
      <w:r w:rsidRPr="003A1D9C">
        <w:rPr>
          <w:rFonts w:ascii="Times New Roman" w:hAnsi="Times New Roman" w:cs="Times New Roman"/>
          <w:sz w:val="24"/>
          <w:szCs w:val="24"/>
        </w:rPr>
        <w:t>birim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 sorumlusu olarak imza atan personel sorumlu tutulacaktır.</w:t>
      </w:r>
    </w:p>
    <w:p w14:paraId="24E642C0" w14:textId="15705CFF" w:rsidR="003A1D9C" w:rsidRDefault="00016443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Takımlar en az 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8 en fazla </w:t>
      </w:r>
      <w:r w:rsidR="00977B55" w:rsidRPr="003A1D9C">
        <w:rPr>
          <w:rFonts w:ascii="Times New Roman" w:hAnsi="Times New Roman" w:cs="Times New Roman"/>
          <w:sz w:val="24"/>
          <w:szCs w:val="24"/>
        </w:rPr>
        <w:t>12</w:t>
      </w:r>
      <w:r w:rsidRPr="003A1D9C">
        <w:rPr>
          <w:rFonts w:ascii="Times New Roman" w:hAnsi="Times New Roman" w:cs="Times New Roman"/>
          <w:sz w:val="24"/>
          <w:szCs w:val="24"/>
        </w:rPr>
        <w:t xml:space="preserve"> kişiden oluşacaktır, her maç iç forma numarası yazılı isim li</w:t>
      </w:r>
      <w:r w:rsidR="003A1D9C" w:rsidRPr="003A1D9C">
        <w:rPr>
          <w:rFonts w:ascii="Times New Roman" w:hAnsi="Times New Roman" w:cs="Times New Roman"/>
          <w:sz w:val="24"/>
          <w:szCs w:val="24"/>
        </w:rPr>
        <w:t>stesi verilecektir. (Turnuvaya formalı veya tek tip yelekli k</w:t>
      </w:r>
      <w:r w:rsidRPr="003A1D9C">
        <w:rPr>
          <w:rFonts w:ascii="Times New Roman" w:hAnsi="Times New Roman" w:cs="Times New Roman"/>
          <w:sz w:val="24"/>
          <w:szCs w:val="24"/>
        </w:rPr>
        <w:t xml:space="preserve">atılım zorunludur.) </w:t>
      </w:r>
      <w:r w:rsidR="00DF3C9C" w:rsidRPr="003A1D9C">
        <w:rPr>
          <w:rFonts w:ascii="Times New Roman" w:hAnsi="Times New Roman" w:cs="Times New Roman"/>
          <w:sz w:val="24"/>
          <w:szCs w:val="24"/>
        </w:rPr>
        <w:t xml:space="preserve">Müsabaka 1 kaleci ve </w:t>
      </w:r>
      <w:r w:rsidR="00212900">
        <w:rPr>
          <w:rFonts w:ascii="Times New Roman" w:hAnsi="Times New Roman" w:cs="Times New Roman"/>
          <w:sz w:val="24"/>
          <w:szCs w:val="24"/>
        </w:rPr>
        <w:t>6</w:t>
      </w:r>
      <w:r w:rsidR="00DF3C9C" w:rsidRPr="003A1D9C">
        <w:rPr>
          <w:rFonts w:ascii="Times New Roman" w:hAnsi="Times New Roman" w:cs="Times New Roman"/>
          <w:sz w:val="24"/>
          <w:szCs w:val="24"/>
        </w:rPr>
        <w:t xml:space="preserve"> oyuncu ile oynanacaktır. </w:t>
      </w:r>
      <w:r w:rsidRPr="003A1D9C">
        <w:rPr>
          <w:rFonts w:ascii="Times New Roman" w:hAnsi="Times New Roman" w:cs="Times New Roman"/>
          <w:sz w:val="24"/>
          <w:szCs w:val="24"/>
        </w:rPr>
        <w:t>İsi</w:t>
      </w:r>
      <w:r w:rsidR="00F21B86" w:rsidRPr="003A1D9C">
        <w:rPr>
          <w:rFonts w:ascii="Times New Roman" w:hAnsi="Times New Roman" w:cs="Times New Roman"/>
          <w:sz w:val="24"/>
          <w:szCs w:val="24"/>
        </w:rPr>
        <w:t>m listeleri takım ismi verilen birim</w:t>
      </w:r>
      <w:r w:rsidRPr="003A1D9C">
        <w:rPr>
          <w:rFonts w:ascii="Times New Roman" w:hAnsi="Times New Roman" w:cs="Times New Roman"/>
          <w:sz w:val="24"/>
          <w:szCs w:val="24"/>
        </w:rPr>
        <w:t xml:space="preserve"> amiri tarafından imzalanacaktır.</w:t>
      </w:r>
    </w:p>
    <w:p w14:paraId="309B8296" w14:textId="77777777" w:rsidR="00016443" w:rsidRPr="00A21B05" w:rsidRDefault="00016443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Turnuvada 1 sporcu 1 takım adına müsabakalarda yer alabilir </w:t>
      </w:r>
      <w:r w:rsidR="003A1D9C" w:rsidRPr="003A1D9C">
        <w:rPr>
          <w:rFonts w:ascii="Times New Roman" w:hAnsi="Times New Roman" w:cs="Times New Roman"/>
          <w:sz w:val="24"/>
          <w:szCs w:val="24"/>
        </w:rPr>
        <w:t xml:space="preserve">ve </w:t>
      </w:r>
      <w:r w:rsidRPr="003A1D9C">
        <w:rPr>
          <w:rFonts w:ascii="Times New Roman" w:hAnsi="Times New Roman" w:cs="Times New Roman"/>
          <w:sz w:val="24"/>
          <w:szCs w:val="24"/>
        </w:rPr>
        <w:t>başka takımda oynayamaz.</w:t>
      </w:r>
      <w:r w:rsidR="00FE42D5">
        <w:rPr>
          <w:rFonts w:ascii="Times New Roman" w:hAnsi="Times New Roman" w:cs="Times New Roman"/>
          <w:sz w:val="24"/>
          <w:szCs w:val="24"/>
        </w:rPr>
        <w:t xml:space="preserve"> </w:t>
      </w:r>
      <w:r w:rsidR="00DF3C9C" w:rsidRPr="003A1D9C">
        <w:rPr>
          <w:rFonts w:ascii="Times New Roman" w:hAnsi="Times New Roman" w:cs="Times New Roman"/>
          <w:sz w:val="24"/>
          <w:szCs w:val="24"/>
        </w:rPr>
        <w:t>TFF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 Futbolcu lisansı bulunan takımlarda en fazla 2 personel yer alabilir.</w:t>
      </w:r>
      <w:r w:rsidR="00DF3C9C" w:rsidRPr="003A1D9C">
        <w:rPr>
          <w:rFonts w:ascii="Times New Roman" w:hAnsi="Times New Roman" w:cs="Times New Roman"/>
          <w:sz w:val="24"/>
          <w:szCs w:val="24"/>
        </w:rPr>
        <w:t xml:space="preserve"> Takım listesinde ismi olmayan oyuncu daha sonra hiçbir müsabakaya katılamaz.</w:t>
      </w:r>
      <w:r w:rsidR="00D31F32">
        <w:rPr>
          <w:rFonts w:ascii="Times New Roman" w:hAnsi="Times New Roman" w:cs="Times New Roman"/>
          <w:sz w:val="24"/>
          <w:szCs w:val="24"/>
        </w:rPr>
        <w:t xml:space="preserve"> </w:t>
      </w:r>
      <w:r w:rsidR="00D31F32" w:rsidRPr="00A21B05">
        <w:rPr>
          <w:rFonts w:ascii="Times New Roman" w:hAnsi="Times New Roman" w:cs="Times New Roman"/>
          <w:b/>
          <w:sz w:val="24"/>
          <w:szCs w:val="24"/>
        </w:rPr>
        <w:t>Her birimden sadece bir takım oluşturulacaktır.</w:t>
      </w:r>
      <w:r w:rsidR="00C137F2">
        <w:rPr>
          <w:rFonts w:ascii="Times New Roman" w:hAnsi="Times New Roman" w:cs="Times New Roman"/>
          <w:b/>
          <w:sz w:val="24"/>
          <w:szCs w:val="24"/>
        </w:rPr>
        <w:t xml:space="preserve"> Başka birimlerden 2 kişi transfer etme hakkı bulunmaktadır.</w:t>
      </w:r>
    </w:p>
    <w:p w14:paraId="58ED8F3B" w14:textId="6D60AC10" w:rsidR="00D35E2C" w:rsidRPr="00D35E2C" w:rsidRDefault="00D35E2C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6291">
        <w:rPr>
          <w:rFonts w:ascii="Times New Roman" w:hAnsi="Times New Roman" w:cs="Times New Roman"/>
          <w:b/>
          <w:sz w:val="24"/>
          <w:szCs w:val="24"/>
        </w:rPr>
        <w:t xml:space="preserve">Müsabakalara katılacak takımlar en geç </w:t>
      </w:r>
      <w:r w:rsidR="002B4E04">
        <w:rPr>
          <w:rFonts w:ascii="Times New Roman" w:hAnsi="Times New Roman" w:cs="Times New Roman"/>
          <w:b/>
          <w:sz w:val="24"/>
          <w:szCs w:val="24"/>
        </w:rPr>
        <w:t>25 Nisan 2025</w:t>
      </w:r>
      <w:r w:rsidRPr="0053629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B4E04">
        <w:rPr>
          <w:rFonts w:ascii="Times New Roman" w:hAnsi="Times New Roman" w:cs="Times New Roman"/>
          <w:b/>
          <w:sz w:val="24"/>
          <w:szCs w:val="24"/>
        </w:rPr>
        <w:t>Cuma</w:t>
      </w:r>
      <w:r w:rsidRPr="00536291">
        <w:rPr>
          <w:rFonts w:ascii="Times New Roman" w:hAnsi="Times New Roman" w:cs="Times New Roman"/>
          <w:b/>
          <w:sz w:val="24"/>
          <w:szCs w:val="24"/>
        </w:rPr>
        <w:t xml:space="preserve">) günü mesai bitimine kadar takım listelerini, Sağlık Kültür ve Spor Daire Başkanlığı Spor Şube Müdürlüğüne teslim etmeleri veya </w:t>
      </w:r>
      <w:hyperlink r:id="rId7" w:history="1">
        <w:r w:rsidR="002B4E04" w:rsidRPr="00AB3FDA">
          <w:rPr>
            <w:rStyle w:val="Kpr"/>
            <w:rFonts w:ascii="Times New Roman" w:hAnsi="Times New Roman" w:cs="Times New Roman"/>
            <w:b/>
            <w:sz w:val="24"/>
            <w:szCs w:val="24"/>
          </w:rPr>
          <w:t>cihan.turk@ozal.edu.tr</w:t>
        </w:r>
      </w:hyperlink>
      <w:r w:rsidRPr="00536291">
        <w:rPr>
          <w:rFonts w:ascii="Times New Roman" w:hAnsi="Times New Roman" w:cs="Times New Roman"/>
          <w:b/>
          <w:sz w:val="24"/>
          <w:szCs w:val="24"/>
        </w:rPr>
        <w:t xml:space="preserve"> adresine göndermesi gerekmektedir.</w:t>
      </w:r>
      <w:r w:rsidR="00212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830">
        <w:rPr>
          <w:rFonts w:ascii="Times New Roman" w:hAnsi="Times New Roman" w:cs="Times New Roman"/>
          <w:b/>
          <w:sz w:val="24"/>
          <w:szCs w:val="24"/>
        </w:rPr>
        <w:t xml:space="preserve">Fikstür çekimi </w:t>
      </w:r>
      <w:r w:rsidR="002B4E04">
        <w:rPr>
          <w:rFonts w:ascii="Times New Roman" w:hAnsi="Times New Roman" w:cs="Times New Roman"/>
          <w:b/>
          <w:sz w:val="24"/>
          <w:szCs w:val="24"/>
        </w:rPr>
        <w:t>28 Nisan 2025</w:t>
      </w:r>
      <w:r w:rsidRPr="00803830">
        <w:rPr>
          <w:rFonts w:ascii="Times New Roman" w:hAnsi="Times New Roman" w:cs="Times New Roman"/>
          <w:b/>
          <w:sz w:val="24"/>
          <w:szCs w:val="24"/>
        </w:rPr>
        <w:t xml:space="preserve"> günü saat </w:t>
      </w:r>
      <w:proofErr w:type="gramStart"/>
      <w:r w:rsidRPr="00803830">
        <w:rPr>
          <w:rFonts w:ascii="Times New Roman" w:hAnsi="Times New Roman" w:cs="Times New Roman"/>
          <w:b/>
          <w:sz w:val="24"/>
          <w:szCs w:val="24"/>
        </w:rPr>
        <w:t>12:30</w:t>
      </w:r>
      <w:proofErr w:type="gramEnd"/>
      <w:r w:rsidRPr="00803830">
        <w:rPr>
          <w:rFonts w:ascii="Times New Roman" w:hAnsi="Times New Roman" w:cs="Times New Roman"/>
          <w:b/>
          <w:sz w:val="24"/>
          <w:szCs w:val="24"/>
        </w:rPr>
        <w:t xml:space="preserve"> da Battalgazi Yerleşkesinde bulunan spor salonunda gerçekleştirilecektir. Kuraya her takımdan bir sorumlu katılacaktır.</w:t>
      </w:r>
      <w:r w:rsidR="00FE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830">
        <w:rPr>
          <w:rFonts w:ascii="Times New Roman" w:hAnsi="Times New Roman" w:cs="Times New Roman"/>
          <w:b/>
          <w:sz w:val="24"/>
          <w:szCs w:val="24"/>
        </w:rPr>
        <w:t xml:space="preserve">Müsabakalar aksi bir durum oluşmadıkça </w:t>
      </w:r>
      <w:r w:rsidR="002B4E04">
        <w:rPr>
          <w:rFonts w:ascii="Times New Roman" w:hAnsi="Times New Roman" w:cs="Times New Roman"/>
          <w:b/>
          <w:sz w:val="24"/>
          <w:szCs w:val="24"/>
        </w:rPr>
        <w:t>30 Nisan 202</w:t>
      </w:r>
      <w:r w:rsidR="00212900">
        <w:rPr>
          <w:rFonts w:ascii="Times New Roman" w:hAnsi="Times New Roman" w:cs="Times New Roman"/>
          <w:b/>
          <w:sz w:val="24"/>
          <w:szCs w:val="24"/>
        </w:rPr>
        <w:t>5</w:t>
      </w:r>
      <w:r w:rsidR="002B4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830">
        <w:rPr>
          <w:rFonts w:ascii="Times New Roman" w:hAnsi="Times New Roman" w:cs="Times New Roman"/>
          <w:b/>
          <w:sz w:val="24"/>
          <w:szCs w:val="24"/>
        </w:rPr>
        <w:t>tarihinde başlayacaktır</w:t>
      </w:r>
      <w:r w:rsidR="00EC6BC6">
        <w:rPr>
          <w:rFonts w:ascii="Times New Roman" w:hAnsi="Times New Roman" w:cs="Times New Roman"/>
          <w:b/>
          <w:sz w:val="24"/>
          <w:szCs w:val="24"/>
        </w:rPr>
        <w:t>.</w:t>
      </w:r>
    </w:p>
    <w:p w14:paraId="2C9CA300" w14:textId="77777777" w:rsidR="002727A6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>Talimatta bulunmayan ve daha sonra doğabilecek bütün konularda karar alma yetkisi Turnuva Tertip komitesindedir.</w:t>
      </w:r>
    </w:p>
    <w:p w14:paraId="1026054E" w14:textId="77777777" w:rsidR="002727A6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>Turnuvaya katılacak takımların futbolcuları her türlü sağlık sorunlarından kendileri sorumludur.(Sağlık raporu isteğe bağlıdır ama taahhütname verilmesi zorunludur.)</w:t>
      </w:r>
    </w:p>
    <w:p w14:paraId="1DA62DB2" w14:textId="7E9E51D9" w:rsidR="002727A6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noProof/>
        </w:rPr>
        <w:drawing>
          <wp:anchor distT="0" distB="0" distL="114300" distR="114300" simplePos="0" relativeHeight="251659264" behindDoc="0" locked="0" layoutInCell="1" allowOverlap="0" wp14:anchorId="74E62F49" wp14:editId="3DB0EE38">
            <wp:simplePos x="0" y="0"/>
            <wp:positionH relativeFrom="page">
              <wp:posOffset>2596896</wp:posOffset>
            </wp:positionH>
            <wp:positionV relativeFrom="page">
              <wp:posOffset>728680</wp:posOffset>
            </wp:positionV>
            <wp:extent cx="6096" cy="9147"/>
            <wp:effectExtent l="0" t="0" r="0" b="0"/>
            <wp:wrapSquare wrapText="bothSides"/>
            <wp:docPr id="3148" name="Picture 3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" name="Picture 3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9C">
        <w:rPr>
          <w:noProof/>
        </w:rPr>
        <w:drawing>
          <wp:anchor distT="0" distB="0" distL="114300" distR="114300" simplePos="0" relativeHeight="251660288" behindDoc="0" locked="0" layoutInCell="1" allowOverlap="0" wp14:anchorId="47AFA6FF" wp14:editId="38A65782">
            <wp:simplePos x="0" y="0"/>
            <wp:positionH relativeFrom="page">
              <wp:posOffset>5117592</wp:posOffset>
            </wp:positionH>
            <wp:positionV relativeFrom="page">
              <wp:posOffset>841488</wp:posOffset>
            </wp:positionV>
            <wp:extent cx="3048" cy="3049"/>
            <wp:effectExtent l="0" t="0" r="0" b="0"/>
            <wp:wrapSquare wrapText="bothSides"/>
            <wp:docPr id="3149" name="Picture 3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Picture 31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9C">
        <w:rPr>
          <w:noProof/>
        </w:rPr>
        <w:drawing>
          <wp:anchor distT="0" distB="0" distL="114300" distR="114300" simplePos="0" relativeHeight="251661312" behindDoc="0" locked="0" layoutInCell="1" allowOverlap="0" wp14:anchorId="6077EC05" wp14:editId="73A654D4">
            <wp:simplePos x="0" y="0"/>
            <wp:positionH relativeFrom="page">
              <wp:posOffset>320040</wp:posOffset>
            </wp:positionH>
            <wp:positionV relativeFrom="page">
              <wp:posOffset>1411627</wp:posOffset>
            </wp:positionV>
            <wp:extent cx="9144" cy="12195"/>
            <wp:effectExtent l="0" t="0" r="0" b="0"/>
            <wp:wrapTopAndBottom/>
            <wp:docPr id="3150" name="Picture 3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7A6">
        <w:rPr>
          <w:rFonts w:ascii="Times New Roman" w:hAnsi="Times New Roman" w:cs="Times New Roman"/>
          <w:sz w:val="24"/>
          <w:szCs w:val="24"/>
        </w:rPr>
        <w:t>Takımlar maç saatinden en az 1</w:t>
      </w:r>
      <w:r w:rsidR="002B4E04">
        <w:rPr>
          <w:rFonts w:ascii="Times New Roman" w:hAnsi="Times New Roman" w:cs="Times New Roman"/>
          <w:sz w:val="24"/>
          <w:szCs w:val="24"/>
        </w:rPr>
        <w:t xml:space="preserve">5 </w:t>
      </w:r>
      <w:r w:rsidRPr="002727A6">
        <w:rPr>
          <w:rFonts w:ascii="Times New Roman" w:hAnsi="Times New Roman" w:cs="Times New Roman"/>
          <w:sz w:val="24"/>
          <w:szCs w:val="24"/>
        </w:rPr>
        <w:t>dakika önce hazır olacaktır.</w:t>
      </w:r>
    </w:p>
    <w:p w14:paraId="0B33CD86" w14:textId="77777777" w:rsidR="002727A6" w:rsidRDefault="002727A6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>Maç ile ilgili itirazlar r</w:t>
      </w:r>
      <w:r w:rsidR="00016443" w:rsidRPr="002727A6">
        <w:rPr>
          <w:rFonts w:ascii="Times New Roman" w:hAnsi="Times New Roman" w:cs="Times New Roman"/>
          <w:sz w:val="24"/>
          <w:szCs w:val="24"/>
        </w:rPr>
        <w:t xml:space="preserve">akip </w:t>
      </w:r>
      <w:r w:rsidR="00A42DD1" w:rsidRPr="002727A6">
        <w:rPr>
          <w:rFonts w:ascii="Times New Roman" w:hAnsi="Times New Roman" w:cs="Times New Roman"/>
          <w:sz w:val="24"/>
          <w:szCs w:val="24"/>
        </w:rPr>
        <w:t>birim</w:t>
      </w:r>
      <w:r w:rsidR="00071A93">
        <w:rPr>
          <w:rFonts w:ascii="Times New Roman" w:hAnsi="Times New Roman" w:cs="Times New Roman"/>
          <w:sz w:val="24"/>
          <w:szCs w:val="24"/>
        </w:rPr>
        <w:t xml:space="preserve"> </w:t>
      </w:r>
      <w:r w:rsidR="00A42DD1" w:rsidRPr="002727A6">
        <w:rPr>
          <w:rFonts w:ascii="Times New Roman" w:hAnsi="Times New Roman" w:cs="Times New Roman"/>
          <w:sz w:val="24"/>
          <w:szCs w:val="24"/>
        </w:rPr>
        <w:t>k</w:t>
      </w:r>
      <w:r w:rsidRPr="002727A6">
        <w:rPr>
          <w:rFonts w:ascii="Times New Roman" w:hAnsi="Times New Roman" w:cs="Times New Roman"/>
          <w:sz w:val="24"/>
          <w:szCs w:val="24"/>
        </w:rPr>
        <w:t>adro, oyuncu, h</w:t>
      </w:r>
      <w:r w:rsidR="00016443" w:rsidRPr="002727A6">
        <w:rPr>
          <w:rFonts w:ascii="Times New Roman" w:hAnsi="Times New Roman" w:cs="Times New Roman"/>
          <w:sz w:val="24"/>
          <w:szCs w:val="24"/>
        </w:rPr>
        <w:t>akem sis</w:t>
      </w:r>
      <w:r w:rsidR="00B16FA6" w:rsidRPr="002727A6">
        <w:rPr>
          <w:rFonts w:ascii="Times New Roman" w:hAnsi="Times New Roman" w:cs="Times New Roman"/>
          <w:sz w:val="24"/>
          <w:szCs w:val="24"/>
        </w:rPr>
        <w:t>temi</w:t>
      </w:r>
      <w:r w:rsidR="00016443" w:rsidRPr="002727A6">
        <w:rPr>
          <w:rFonts w:ascii="Times New Roman" w:hAnsi="Times New Roman" w:cs="Times New Roman"/>
          <w:sz w:val="24"/>
          <w:szCs w:val="24"/>
        </w:rPr>
        <w:t xml:space="preserve"> vb. İtirazlar m</w:t>
      </w:r>
      <w:r w:rsidRPr="002727A6">
        <w:rPr>
          <w:rFonts w:ascii="Times New Roman" w:hAnsi="Times New Roman" w:cs="Times New Roman"/>
          <w:sz w:val="24"/>
          <w:szCs w:val="24"/>
        </w:rPr>
        <w:t>açtan önce, m</w:t>
      </w:r>
      <w:r w:rsidR="00EC33B5" w:rsidRPr="002727A6">
        <w:rPr>
          <w:rFonts w:ascii="Times New Roman" w:hAnsi="Times New Roman" w:cs="Times New Roman"/>
          <w:sz w:val="24"/>
          <w:szCs w:val="24"/>
        </w:rPr>
        <w:t>aç oynanırken doğa</w:t>
      </w:r>
      <w:r w:rsidR="00016443" w:rsidRPr="002727A6">
        <w:rPr>
          <w:rFonts w:ascii="Times New Roman" w:hAnsi="Times New Roman" w:cs="Times New Roman"/>
          <w:sz w:val="24"/>
          <w:szCs w:val="24"/>
        </w:rPr>
        <w:t>bilecek oyun kuralı ihlalleri ise maç sonrası komiteye yazılarak verilecektir. Aksi takdirde itirazlar kabul edilmeyecektir.</w:t>
      </w:r>
    </w:p>
    <w:p w14:paraId="5D604892" w14:textId="77777777" w:rsidR="00016443" w:rsidRPr="00071A93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71A93">
        <w:rPr>
          <w:rFonts w:ascii="Times New Roman" w:hAnsi="Times New Roman" w:cs="Times New Roman"/>
          <w:b/>
          <w:sz w:val="24"/>
          <w:szCs w:val="24"/>
        </w:rPr>
        <w:t xml:space="preserve">Maç öncesi, maç esnasında ve maç sonrasında saha içinde saha dışında kasıtlı hareket, kavga, küfür gibi benzeri argo davranışlar tertip komitesinin tutacağı rapor ile bireysel ve takım olarak ihraç edilir. </w:t>
      </w:r>
    </w:p>
    <w:p w14:paraId="51CD0066" w14:textId="77777777" w:rsid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</w:p>
    <w:p w14:paraId="40953075" w14:textId="77777777" w:rsidR="00CB6103" w:rsidRPr="00464431" w:rsidRDefault="002727A6" w:rsidP="00464431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6443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OYUN KURALLARI</w:t>
      </w:r>
    </w:p>
    <w:p w14:paraId="3670C575" w14:textId="48DE5374" w:rsidR="00CB6103" w:rsidRP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4"/>
        </w:rPr>
      </w:pPr>
      <w:r w:rsidRPr="00CB6103">
        <w:rPr>
          <w:rFonts w:ascii="Times New Roman" w:hAnsi="Times New Roman" w:cs="Times New Roman"/>
          <w:sz w:val="24"/>
          <w:szCs w:val="24"/>
        </w:rPr>
        <w:t>T</w:t>
      </w:r>
      <w:r w:rsidR="00403288">
        <w:rPr>
          <w:rFonts w:ascii="Times New Roman" w:hAnsi="Times New Roman" w:cs="Times New Roman"/>
          <w:sz w:val="24"/>
          <w:szCs w:val="24"/>
        </w:rPr>
        <w:t>akımlar 1 kaleci 6 oyuncu ( toplam 7</w:t>
      </w:r>
      <w:r w:rsidRPr="00CB6103">
        <w:rPr>
          <w:rFonts w:ascii="Times New Roman" w:hAnsi="Times New Roman" w:cs="Times New Roman"/>
          <w:sz w:val="24"/>
          <w:szCs w:val="24"/>
        </w:rPr>
        <w:t xml:space="preserve"> kişi ) ile sahaya çıkacaklardır. Bir maçta takımın oyuncu değişikliği sayısı en fazla 5 olacaktır. Çıkan oyuncu oyuna bir daha </w:t>
      </w:r>
      <w:proofErr w:type="gramStart"/>
      <w:r w:rsidRPr="00CB6103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CB6103">
        <w:rPr>
          <w:rFonts w:ascii="Times New Roman" w:hAnsi="Times New Roman" w:cs="Times New Roman"/>
          <w:sz w:val="24"/>
          <w:szCs w:val="24"/>
        </w:rPr>
        <w:t xml:space="preserve"> olamaz.</w:t>
      </w:r>
    </w:p>
    <w:p w14:paraId="1F53E1E3" w14:textId="49F2DFC9" w:rsidR="00CB6103" w:rsidRP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Maçlar 2 devre halinde 20' şer </w:t>
      </w:r>
      <w:r w:rsidR="00403288">
        <w:rPr>
          <w:rFonts w:ascii="Times New Roman" w:hAnsi="Times New Roman" w:cs="Times New Roman"/>
          <w:sz w:val="24"/>
          <w:szCs w:val="24"/>
        </w:rPr>
        <w:t>dakika şeklinde oynanacaktır (25</w:t>
      </w:r>
      <w:r w:rsidRPr="003A1D9C">
        <w:rPr>
          <w:rFonts w:ascii="Times New Roman" w:hAnsi="Times New Roman" w:cs="Times New Roman"/>
          <w:sz w:val="24"/>
          <w:szCs w:val="24"/>
        </w:rPr>
        <w:t xml:space="preserve"> </w:t>
      </w:r>
      <w:r w:rsidR="00785FD3">
        <w:rPr>
          <w:rFonts w:ascii="Times New Roman" w:hAnsi="Times New Roman" w:cs="Times New Roman"/>
          <w:sz w:val="24"/>
          <w:szCs w:val="24"/>
        </w:rPr>
        <w:t>dakika x 2 devre). Devre arası 5</w:t>
      </w:r>
      <w:r w:rsidRPr="003A1D9C">
        <w:rPr>
          <w:rFonts w:ascii="Times New Roman" w:hAnsi="Times New Roman" w:cs="Times New Roman"/>
          <w:sz w:val="24"/>
          <w:szCs w:val="24"/>
        </w:rPr>
        <w:t xml:space="preserve"> dakika olacaktır. </w:t>
      </w:r>
    </w:p>
    <w:p w14:paraId="700D86C5" w14:textId="77777777" w:rsid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6103">
        <w:rPr>
          <w:rFonts w:ascii="Times New Roman" w:hAnsi="Times New Roman" w:cs="Times New Roman"/>
          <w:sz w:val="24"/>
          <w:szCs w:val="24"/>
        </w:rPr>
        <w:t xml:space="preserve">Müsabakalar </w:t>
      </w:r>
      <w:r w:rsidR="00DC61FC">
        <w:rPr>
          <w:rFonts w:ascii="Times New Roman" w:hAnsi="Times New Roman" w:cs="Times New Roman"/>
          <w:sz w:val="24"/>
          <w:szCs w:val="24"/>
        </w:rPr>
        <w:t xml:space="preserve">katılım sayısına göre grup veya </w:t>
      </w:r>
      <w:r w:rsidRPr="00CB6103">
        <w:rPr>
          <w:rFonts w:ascii="Times New Roman" w:hAnsi="Times New Roman" w:cs="Times New Roman"/>
          <w:sz w:val="24"/>
          <w:szCs w:val="24"/>
        </w:rPr>
        <w:t>eleme usulü yapıl</w:t>
      </w:r>
      <w:r w:rsidR="00DC61FC">
        <w:rPr>
          <w:rFonts w:ascii="Times New Roman" w:hAnsi="Times New Roman" w:cs="Times New Roman"/>
          <w:sz w:val="24"/>
          <w:szCs w:val="24"/>
        </w:rPr>
        <w:t>acak ve beraberlik halinse 5’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B6103">
        <w:rPr>
          <w:rFonts w:ascii="Times New Roman" w:hAnsi="Times New Roman" w:cs="Times New Roman"/>
          <w:sz w:val="24"/>
          <w:szCs w:val="24"/>
        </w:rPr>
        <w:t xml:space="preserve">li penaltı atışına geçilecektir. Galip gelen takım bir üst tura adını yazdıracaktır. </w:t>
      </w:r>
    </w:p>
    <w:p w14:paraId="51F83471" w14:textId="77777777" w:rsidR="00CB6103" w:rsidRPr="00000DCD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00DCD">
        <w:rPr>
          <w:rFonts w:ascii="Times New Roman" w:hAnsi="Times New Roman" w:cs="Times New Roman"/>
          <w:b/>
          <w:sz w:val="24"/>
          <w:szCs w:val="24"/>
        </w:rPr>
        <w:t>Müsabakalar da pozisyon gereğince direkt kırmızı kart gören oyuncu 2 maç diğer türlü sportmenlik ve sporcu etiğine yakışmayan şeylerden ihraç ve rapor edilmiş oyuncu turnuva anında men edilecektir. Çift sarı karttan kırmızı kart gören oyuncu 1 maç c</w:t>
      </w:r>
      <w:r w:rsidR="0047416B">
        <w:rPr>
          <w:rFonts w:ascii="Times New Roman" w:hAnsi="Times New Roman" w:cs="Times New Roman"/>
          <w:b/>
          <w:sz w:val="24"/>
          <w:szCs w:val="24"/>
        </w:rPr>
        <w:t>ezalı duruma düşecektir. (</w:t>
      </w:r>
      <w:r w:rsidRPr="00000DCD">
        <w:rPr>
          <w:rFonts w:ascii="Times New Roman" w:hAnsi="Times New Roman" w:cs="Times New Roman"/>
          <w:b/>
          <w:sz w:val="24"/>
          <w:szCs w:val="24"/>
        </w:rPr>
        <w:t xml:space="preserve">Kırmızı kart cezası hareketin şiddetine göre </w:t>
      </w:r>
      <w:r w:rsidR="00EE68F1">
        <w:rPr>
          <w:rFonts w:ascii="Times New Roman" w:hAnsi="Times New Roman" w:cs="Times New Roman"/>
          <w:b/>
          <w:sz w:val="24"/>
          <w:szCs w:val="24"/>
        </w:rPr>
        <w:t xml:space="preserve">hakem tarafından verilecek raporda </w:t>
      </w:r>
      <w:r w:rsidRPr="00000DCD">
        <w:rPr>
          <w:rFonts w:ascii="Times New Roman" w:hAnsi="Times New Roman" w:cs="Times New Roman"/>
          <w:b/>
          <w:sz w:val="24"/>
          <w:szCs w:val="24"/>
        </w:rPr>
        <w:t>değişebilecektir.)</w:t>
      </w:r>
    </w:p>
    <w:p w14:paraId="3A00BD13" w14:textId="77777777" w:rsidR="00CB6103" w:rsidRPr="00EB5CF6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B5CF6">
        <w:rPr>
          <w:rFonts w:ascii="Times New Roman" w:hAnsi="Times New Roman" w:cs="Times New Roman"/>
          <w:b/>
          <w:sz w:val="24"/>
          <w:szCs w:val="24"/>
        </w:rPr>
        <w:t xml:space="preserve">Turnuva boyunca Tertip Komitesi </w:t>
      </w:r>
      <w:r w:rsidR="00464431" w:rsidRPr="00EB5CF6">
        <w:rPr>
          <w:rFonts w:ascii="Times New Roman" w:hAnsi="Times New Roman" w:cs="Times New Roman"/>
          <w:b/>
          <w:sz w:val="24"/>
          <w:szCs w:val="24"/>
        </w:rPr>
        <w:t>tarafından görevlendirilecek 2 p</w:t>
      </w:r>
      <w:r w:rsidRPr="00EB5CF6">
        <w:rPr>
          <w:rFonts w:ascii="Times New Roman" w:hAnsi="Times New Roman" w:cs="Times New Roman"/>
          <w:b/>
          <w:sz w:val="24"/>
          <w:szCs w:val="24"/>
        </w:rPr>
        <w:t xml:space="preserve">ersonel müsabakalarda her türlü (skor, gol, </w:t>
      </w:r>
      <w:r w:rsidRPr="00EB5CF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114120" wp14:editId="63FC490E">
            <wp:extent cx="3048" cy="3049"/>
            <wp:effectExtent l="0" t="0" r="0" b="0"/>
            <wp:docPr id="3163" name="Picture 3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" name="Picture 31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CF6">
        <w:rPr>
          <w:rFonts w:ascii="Times New Roman" w:hAnsi="Times New Roman" w:cs="Times New Roman"/>
          <w:b/>
          <w:sz w:val="24"/>
          <w:szCs w:val="24"/>
        </w:rPr>
        <w:t>kartlar, kavga, küfür vs. ) yaşanabilecek olayları kayıt altına alıp değerlendirmeye alacaktır. Değerlendirme sonucu İhraç olacak takım müsabaka boyunca hükmen mağlup sayılacaktır.</w:t>
      </w:r>
    </w:p>
    <w:p w14:paraId="49625C91" w14:textId="77777777" w:rsid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müsabakaları sonunda</w:t>
      </w:r>
      <w:r w:rsidR="00EE71B5">
        <w:rPr>
          <w:rFonts w:ascii="Times New Roman" w:hAnsi="Times New Roman" w:cs="Times New Roman"/>
          <w:sz w:val="24"/>
          <w:szCs w:val="24"/>
        </w:rPr>
        <w:t xml:space="preserve"> üst tura çıkan takımların </w:t>
      </w:r>
      <w:r>
        <w:rPr>
          <w:rFonts w:ascii="Times New Roman" w:hAnsi="Times New Roman" w:cs="Times New Roman"/>
          <w:sz w:val="24"/>
          <w:szCs w:val="24"/>
        </w:rPr>
        <w:t>beraberlik halinde (5 dakika x 2 devre) uzatma oynanacak ve eşitlik yine bozulmaması halinde 3 er penaltı atışına geçilecektir.</w:t>
      </w:r>
    </w:p>
    <w:p w14:paraId="5D85F845" w14:textId="77777777" w:rsid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Ofsayt kuralı uygulanmayacaktır.</w:t>
      </w:r>
    </w:p>
    <w:p w14:paraId="779267D9" w14:textId="77777777" w:rsidR="00CB6103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Taç atışı kuralı uygulanmayacaktır. </w:t>
      </w:r>
    </w:p>
    <w:p w14:paraId="46A6E88B" w14:textId="77777777" w:rsidR="00CB6103" w:rsidRPr="001071DD" w:rsidRDefault="00CB6103" w:rsidP="00CB610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071DD">
        <w:rPr>
          <w:rFonts w:ascii="Times New Roman" w:hAnsi="Times New Roman" w:cs="Times New Roman"/>
          <w:b/>
          <w:sz w:val="24"/>
          <w:szCs w:val="24"/>
        </w:rPr>
        <w:t>Kaleciye geri pası kuralı</w:t>
      </w:r>
      <w:r w:rsidRPr="002B4E04">
        <w:rPr>
          <w:rFonts w:ascii="Times New Roman" w:hAnsi="Times New Roman" w:cs="Times New Roman"/>
          <w:b/>
          <w:sz w:val="24"/>
          <w:szCs w:val="24"/>
          <w:u w:val="single"/>
        </w:rPr>
        <w:t xml:space="preserve"> uygulanacak</w:t>
      </w:r>
      <w:r w:rsidRPr="001071DD">
        <w:rPr>
          <w:rFonts w:ascii="Times New Roman" w:hAnsi="Times New Roman" w:cs="Times New Roman"/>
          <w:b/>
          <w:sz w:val="24"/>
          <w:szCs w:val="24"/>
        </w:rPr>
        <w:t xml:space="preserve"> ve serbest vuruş baraj açılma mesafesi 5 metre olarak belirlenmiştir.</w:t>
      </w:r>
    </w:p>
    <w:p w14:paraId="0C33E7F4" w14:textId="77777777" w:rsidR="00464431" w:rsidRDefault="00464431" w:rsidP="0046443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>Tekmelik tak</w:t>
      </w:r>
      <w:r>
        <w:rPr>
          <w:rFonts w:ascii="Times New Roman" w:hAnsi="Times New Roman" w:cs="Times New Roman"/>
          <w:sz w:val="24"/>
          <w:szCs w:val="24"/>
        </w:rPr>
        <w:t>mak z</w:t>
      </w:r>
      <w:r w:rsidRPr="003A1D9C">
        <w:rPr>
          <w:rFonts w:ascii="Times New Roman" w:hAnsi="Times New Roman" w:cs="Times New Roman"/>
          <w:sz w:val="24"/>
          <w:szCs w:val="24"/>
        </w:rPr>
        <w:t>orunlu değildir, doğabilecek sağlık probleminde takımlar kendi</w:t>
      </w:r>
      <w:r>
        <w:rPr>
          <w:rFonts w:ascii="Times New Roman" w:hAnsi="Times New Roman" w:cs="Times New Roman"/>
          <w:sz w:val="24"/>
          <w:szCs w:val="24"/>
        </w:rPr>
        <w:t>leri sorumlu tutulacaktır.</w:t>
      </w:r>
    </w:p>
    <w:p w14:paraId="3E562BBF" w14:textId="77777777" w:rsidR="00464431" w:rsidRDefault="00464431" w:rsidP="0046443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turnuva boyunca f</w:t>
      </w:r>
      <w:r w:rsidRPr="003A1D9C">
        <w:rPr>
          <w:rFonts w:ascii="Times New Roman" w:hAnsi="Times New Roman" w:cs="Times New Roman"/>
          <w:sz w:val="24"/>
          <w:szCs w:val="24"/>
        </w:rPr>
        <w:t xml:space="preserve">utbol oyun kuralları talimatı geçerlidir. Rakibe yatarak müdahale yapılması durumunda, müdahaleye maruz kalan takım lehine direk serbest vuruş hakkı verilir. Ceza sahası içinde uygulanması </w:t>
      </w:r>
      <w:r w:rsidR="0080152B" w:rsidRPr="003A1D9C">
        <w:rPr>
          <w:rFonts w:ascii="Times New Roman" w:hAnsi="Times New Roman" w:cs="Times New Roman"/>
          <w:sz w:val="24"/>
          <w:szCs w:val="24"/>
        </w:rPr>
        <w:t>dâhilin</w:t>
      </w:r>
      <w:r w:rsidRPr="003A1D9C">
        <w:rPr>
          <w:rFonts w:ascii="Times New Roman" w:hAnsi="Times New Roman" w:cs="Times New Roman"/>
          <w:sz w:val="24"/>
          <w:szCs w:val="24"/>
        </w:rPr>
        <w:t>de penaltı kararı verilir.</w:t>
      </w:r>
    </w:p>
    <w:p w14:paraId="0AD90965" w14:textId="77777777" w:rsidR="00464431" w:rsidRDefault="00464431" w:rsidP="0046443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>Kayarak rakip oyuncuya müdahalede bulunan oyuncuya kart cezası ile cezalandırılır.</w:t>
      </w:r>
    </w:p>
    <w:p w14:paraId="434A1459" w14:textId="77777777" w:rsidR="00464431" w:rsidRDefault="00464431" w:rsidP="0046443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>Başlama vuruşu, direkt, endirekt serbest vuruşlar, penaltı vuruşu esnasında rakip takım oyuncularının toptan en az 4 metre toptan uzak bulunmalıdırlar.</w:t>
      </w:r>
    </w:p>
    <w:p w14:paraId="0BFB7E11" w14:textId="77777777" w:rsidR="003823D5" w:rsidRDefault="003823D5" w:rsidP="003823D5">
      <w:pPr>
        <w:rPr>
          <w:rFonts w:ascii="Times New Roman" w:hAnsi="Times New Roman" w:cs="Times New Roman"/>
          <w:sz w:val="24"/>
          <w:szCs w:val="24"/>
        </w:rPr>
      </w:pPr>
    </w:p>
    <w:p w14:paraId="4A1FFC96" w14:textId="77777777" w:rsidR="003823D5" w:rsidRDefault="003823D5" w:rsidP="003823D5">
      <w:pPr>
        <w:rPr>
          <w:rFonts w:ascii="Times New Roman" w:hAnsi="Times New Roman" w:cs="Times New Roman"/>
          <w:sz w:val="24"/>
          <w:szCs w:val="24"/>
        </w:rPr>
      </w:pPr>
    </w:p>
    <w:p w14:paraId="4829D8FD" w14:textId="77777777" w:rsidR="003823D5" w:rsidRPr="003823D5" w:rsidRDefault="003823D5" w:rsidP="003823D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23D5">
        <w:rPr>
          <w:rFonts w:ascii="Times New Roman" w:hAnsi="Times New Roman" w:cs="Times New Roman"/>
          <w:i/>
          <w:sz w:val="24"/>
          <w:szCs w:val="24"/>
          <w:u w:val="single"/>
        </w:rPr>
        <w:t>Tertip Komitesi</w:t>
      </w:r>
    </w:p>
    <w:p w14:paraId="08763B3A" w14:textId="3B61D8B8" w:rsidR="00562432" w:rsidRDefault="00DB5B15" w:rsidP="003823D5">
      <w:pPr>
        <w:pStyle w:val="AralkYok"/>
      </w:pPr>
      <w:proofErr w:type="spellStart"/>
      <w:r>
        <w:t>Prof.Dr</w:t>
      </w:r>
      <w:proofErr w:type="spellEnd"/>
      <w:r>
        <w:t xml:space="preserve">. </w:t>
      </w:r>
      <w:r w:rsidR="00660565">
        <w:t>İlhan ERDEM</w:t>
      </w:r>
      <w:r w:rsidR="00562432">
        <w:tab/>
      </w:r>
      <w:r w:rsidR="00562432">
        <w:tab/>
      </w:r>
      <w:r w:rsidR="00562432">
        <w:tab/>
      </w:r>
      <w:r w:rsidR="00212900">
        <w:t xml:space="preserve">         </w:t>
      </w:r>
      <w:r w:rsidR="002B4E04">
        <w:t>Cihan Türk</w:t>
      </w:r>
      <w:r w:rsidR="00145A4A">
        <w:tab/>
      </w:r>
      <w:r w:rsidR="00145A4A">
        <w:tab/>
      </w:r>
      <w:r w:rsidR="00145A4A">
        <w:tab/>
      </w:r>
      <w:r w:rsidR="00212900">
        <w:t xml:space="preserve">  Haydar GÜLER</w:t>
      </w:r>
      <w:r w:rsidR="00145A4A">
        <w:tab/>
      </w:r>
      <w:r w:rsidR="00145A4A">
        <w:tab/>
      </w:r>
      <w:r w:rsidR="00562432">
        <w:t xml:space="preserve"> </w:t>
      </w:r>
    </w:p>
    <w:p w14:paraId="3ACAE754" w14:textId="6016EEB0" w:rsidR="003823D5" w:rsidRDefault="00403288" w:rsidP="003823D5">
      <w:pPr>
        <w:pStyle w:val="AralkYok"/>
      </w:pPr>
      <w:r>
        <w:t xml:space="preserve">           </w:t>
      </w:r>
      <w:r w:rsidR="003823D5">
        <w:t>Başkan</w:t>
      </w:r>
      <w:r w:rsidR="003823D5">
        <w:tab/>
      </w:r>
      <w:r w:rsidR="003823D5">
        <w:tab/>
      </w:r>
      <w:bookmarkStart w:id="0" w:name="_GoBack"/>
      <w:bookmarkEnd w:id="0"/>
      <w:r w:rsidR="003823D5">
        <w:tab/>
      </w:r>
      <w:r w:rsidR="003823D5">
        <w:tab/>
      </w:r>
      <w:r w:rsidR="00212900">
        <w:t xml:space="preserve">              </w:t>
      </w:r>
      <w:r w:rsidR="003823D5">
        <w:t>Üye</w:t>
      </w:r>
      <w:r w:rsidR="003823D5">
        <w:tab/>
      </w:r>
      <w:r w:rsidR="003823D5">
        <w:tab/>
      </w:r>
      <w:r w:rsidR="003823D5">
        <w:tab/>
      </w:r>
      <w:r w:rsidR="00212900">
        <w:t xml:space="preserve">           </w:t>
      </w:r>
      <w:proofErr w:type="spellStart"/>
      <w:r w:rsidR="003823D5">
        <w:t>Üye</w:t>
      </w:r>
      <w:proofErr w:type="spellEnd"/>
    </w:p>
    <w:p w14:paraId="15195164" w14:textId="662CCF3B" w:rsidR="003823D5" w:rsidRDefault="00403288" w:rsidP="003823D5">
      <w:pPr>
        <w:pStyle w:val="AralkYok"/>
      </w:pPr>
      <w:r>
        <w:t xml:space="preserve">      </w:t>
      </w:r>
      <w:r w:rsidR="003823D5">
        <w:t xml:space="preserve">Rektör </w:t>
      </w:r>
      <w:proofErr w:type="spellStart"/>
      <w:r w:rsidR="003823D5">
        <w:t>Yard</w:t>
      </w:r>
      <w:proofErr w:type="spellEnd"/>
      <w:r w:rsidR="003823D5">
        <w:t>.</w:t>
      </w:r>
    </w:p>
    <w:p w14:paraId="075434EF" w14:textId="77777777" w:rsidR="003823D5" w:rsidRDefault="003823D5" w:rsidP="003823D5">
      <w:pPr>
        <w:pStyle w:val="AralkYok"/>
      </w:pPr>
    </w:p>
    <w:p w14:paraId="447F72DD" w14:textId="77777777" w:rsidR="003823D5" w:rsidRDefault="003823D5" w:rsidP="003823D5">
      <w:pPr>
        <w:pStyle w:val="AralkYok"/>
      </w:pPr>
    </w:p>
    <w:p w14:paraId="68667168" w14:textId="5AF21F58" w:rsidR="00145A4A" w:rsidRDefault="002B4E04" w:rsidP="00145A4A">
      <w:pPr>
        <w:pStyle w:val="AralkYok"/>
      </w:pPr>
      <w:proofErr w:type="spellStart"/>
      <w:r>
        <w:t>Prof.Dr</w:t>
      </w:r>
      <w:proofErr w:type="spellEnd"/>
      <w:r>
        <w:t xml:space="preserve">. Onur ÖZTÜRK </w:t>
      </w:r>
      <w:r w:rsidR="00145A4A">
        <w:t xml:space="preserve"> </w:t>
      </w:r>
      <w:r w:rsidR="00145A4A">
        <w:tab/>
      </w:r>
      <w:r w:rsidR="00212900">
        <w:t xml:space="preserve">    </w:t>
      </w:r>
      <w:proofErr w:type="spellStart"/>
      <w:proofErr w:type="gramStart"/>
      <w:r w:rsidR="00212900">
        <w:t>Dr.Öğr.Üyesi</w:t>
      </w:r>
      <w:proofErr w:type="spellEnd"/>
      <w:proofErr w:type="gramEnd"/>
      <w:r w:rsidR="00212900">
        <w:t xml:space="preserve">  </w:t>
      </w:r>
      <w:r w:rsidR="00562432">
        <w:t>Yalçın AYDIN</w:t>
      </w:r>
      <w:r w:rsidR="00562432">
        <w:tab/>
      </w:r>
      <w:r w:rsidR="00212900">
        <w:t xml:space="preserve">                 </w:t>
      </w:r>
      <w:r w:rsidR="00212900" w:rsidRPr="00212900">
        <w:t>Mücahit KILINÇ</w:t>
      </w:r>
      <w:r w:rsidR="00212900">
        <w:t xml:space="preserve"> </w:t>
      </w:r>
    </w:p>
    <w:p w14:paraId="21840E3A" w14:textId="0DC1127A" w:rsidR="00212900" w:rsidRPr="00212900" w:rsidRDefault="00212900" w:rsidP="0021290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23D5">
        <w:rPr>
          <w:rFonts w:ascii="Times New Roman" w:hAnsi="Times New Roman" w:cs="Times New Roman"/>
          <w:sz w:val="24"/>
          <w:szCs w:val="24"/>
        </w:rPr>
        <w:t>Üye</w:t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D5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21290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E060F97" w14:textId="06F7F0BD" w:rsidR="003823D5" w:rsidRPr="00212900" w:rsidRDefault="00212900" w:rsidP="0021290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823D5" w:rsidRPr="00212900" w:rsidSect="0046443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17AF"/>
    <w:multiLevelType w:val="hybridMultilevel"/>
    <w:tmpl w:val="7B0AC108"/>
    <w:lvl w:ilvl="0" w:tplc="319215E8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332021C3"/>
    <w:multiLevelType w:val="hybridMultilevel"/>
    <w:tmpl w:val="D200D030"/>
    <w:lvl w:ilvl="0" w:tplc="319215E8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660689"/>
    <w:multiLevelType w:val="hybridMultilevel"/>
    <w:tmpl w:val="FEF6DEE6"/>
    <w:lvl w:ilvl="0" w:tplc="1E54C256">
      <w:start w:val="1"/>
      <w:numFmt w:val="decimal"/>
      <w:lvlText w:val="%1-"/>
      <w:lvlJc w:val="left"/>
      <w:pPr>
        <w:ind w:left="4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78F2745"/>
    <w:multiLevelType w:val="hybridMultilevel"/>
    <w:tmpl w:val="5B9A9650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73BB18D9"/>
    <w:multiLevelType w:val="hybridMultilevel"/>
    <w:tmpl w:val="F9EEB31A"/>
    <w:lvl w:ilvl="0" w:tplc="667288F6">
      <w:start w:val="8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E4A1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A62B4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D6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8691C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2F046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496D4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CE720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40CF0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E8"/>
    <w:rsid w:val="00000DCD"/>
    <w:rsid w:val="00016443"/>
    <w:rsid w:val="00053E1B"/>
    <w:rsid w:val="00071A93"/>
    <w:rsid w:val="000B62E8"/>
    <w:rsid w:val="001071DD"/>
    <w:rsid w:val="00145A4A"/>
    <w:rsid w:val="00160E5E"/>
    <w:rsid w:val="001C0F72"/>
    <w:rsid w:val="00212900"/>
    <w:rsid w:val="00244731"/>
    <w:rsid w:val="00257B71"/>
    <w:rsid w:val="002727A6"/>
    <w:rsid w:val="00274077"/>
    <w:rsid w:val="002B4E04"/>
    <w:rsid w:val="002E66F4"/>
    <w:rsid w:val="003168D5"/>
    <w:rsid w:val="0034020F"/>
    <w:rsid w:val="003823D5"/>
    <w:rsid w:val="003A1D9C"/>
    <w:rsid w:val="00403288"/>
    <w:rsid w:val="00424ACF"/>
    <w:rsid w:val="00464431"/>
    <w:rsid w:val="0047416B"/>
    <w:rsid w:val="00526D41"/>
    <w:rsid w:val="00562432"/>
    <w:rsid w:val="005714AD"/>
    <w:rsid w:val="005D1AEE"/>
    <w:rsid w:val="00660565"/>
    <w:rsid w:val="00715936"/>
    <w:rsid w:val="00785FD3"/>
    <w:rsid w:val="0080152B"/>
    <w:rsid w:val="00826DE0"/>
    <w:rsid w:val="008E668F"/>
    <w:rsid w:val="00977B55"/>
    <w:rsid w:val="009F5165"/>
    <w:rsid w:val="00A21B05"/>
    <w:rsid w:val="00A3162D"/>
    <w:rsid w:val="00A42DD1"/>
    <w:rsid w:val="00A73983"/>
    <w:rsid w:val="00A81B19"/>
    <w:rsid w:val="00B12D47"/>
    <w:rsid w:val="00B16FA6"/>
    <w:rsid w:val="00B60DB5"/>
    <w:rsid w:val="00BA3BEF"/>
    <w:rsid w:val="00BE2A6B"/>
    <w:rsid w:val="00C11856"/>
    <w:rsid w:val="00C137F2"/>
    <w:rsid w:val="00C14FBF"/>
    <w:rsid w:val="00CB4AAA"/>
    <w:rsid w:val="00CB6103"/>
    <w:rsid w:val="00D31F32"/>
    <w:rsid w:val="00D35E2C"/>
    <w:rsid w:val="00DB5B15"/>
    <w:rsid w:val="00DC4ADC"/>
    <w:rsid w:val="00DC61FC"/>
    <w:rsid w:val="00DF3C9C"/>
    <w:rsid w:val="00E159F6"/>
    <w:rsid w:val="00E170CE"/>
    <w:rsid w:val="00E97505"/>
    <w:rsid w:val="00EB5CF6"/>
    <w:rsid w:val="00EC33B5"/>
    <w:rsid w:val="00EC6BC6"/>
    <w:rsid w:val="00EE68F1"/>
    <w:rsid w:val="00EE71B5"/>
    <w:rsid w:val="00EE7B8C"/>
    <w:rsid w:val="00F21B86"/>
    <w:rsid w:val="00F473A0"/>
    <w:rsid w:val="00F84224"/>
    <w:rsid w:val="00FE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11C4"/>
  <w15:docId w15:val="{7578F41D-6C0D-401D-9382-75244732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43"/>
    <w:pPr>
      <w:spacing w:after="205" w:line="248" w:lineRule="auto"/>
      <w:ind w:left="106" w:right="-5" w:firstLine="4"/>
      <w:jc w:val="both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64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B86"/>
    <w:rPr>
      <w:rFonts w:ascii="Tahoma" w:eastAsia="Calibri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3A1D9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3823D5"/>
    <w:pPr>
      <w:spacing w:after="0" w:line="240" w:lineRule="auto"/>
      <w:ind w:left="106" w:right="-5" w:firstLine="4"/>
      <w:jc w:val="both"/>
    </w:pPr>
    <w:rPr>
      <w:rFonts w:ascii="Calibri" w:eastAsia="Calibri" w:hAnsi="Calibri" w:cs="Calibri"/>
      <w:color w:val="00000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B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han.turk@ozal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 ÖZDİL</dc:creator>
  <cp:lastModifiedBy>PC</cp:lastModifiedBy>
  <cp:revision>5</cp:revision>
  <dcterms:created xsi:type="dcterms:W3CDTF">2025-04-17T06:43:00Z</dcterms:created>
  <dcterms:modified xsi:type="dcterms:W3CDTF">2025-04-17T10:17:00Z</dcterms:modified>
</cp:coreProperties>
</file>